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BBBF7" w14:textId="1DA774E6" w:rsidR="004D126B" w:rsidRPr="004D126B" w:rsidRDefault="004D126B" w:rsidP="004D126B">
      <w:pPr>
        <w:jc w:val="center"/>
        <w:rPr>
          <w:rFonts w:asciiTheme="minorHAnsi" w:hAnsiTheme="minorHAnsi" w:cstheme="minorHAnsi"/>
          <w:b/>
          <w:bCs/>
          <w:sz w:val="28"/>
          <w:szCs w:val="28"/>
        </w:rPr>
      </w:pPr>
      <w:r w:rsidRPr="004D126B">
        <w:rPr>
          <w:rFonts w:asciiTheme="minorHAnsi" w:hAnsiTheme="minorHAnsi" w:cstheme="minorHAnsi"/>
          <w:b/>
          <w:bCs/>
          <w:sz w:val="28"/>
          <w:szCs w:val="28"/>
        </w:rPr>
        <w:t>PROFESSIONAL DISCLOSURE STATEMENT</w:t>
      </w:r>
    </w:p>
    <w:p w14:paraId="55FA7EF6" w14:textId="77777777" w:rsidR="0071030F" w:rsidRPr="002E4C57" w:rsidRDefault="0071030F" w:rsidP="004D126B">
      <w:pPr>
        <w:pStyle w:val="NormalWeb"/>
        <w:spacing w:before="0" w:beforeAutospacing="0" w:after="0" w:afterAutospacing="0"/>
        <w:rPr>
          <w:rFonts w:asciiTheme="minorHAnsi" w:hAnsiTheme="minorHAnsi" w:cstheme="minorHAnsi"/>
          <w:b/>
        </w:rPr>
      </w:pPr>
      <w:r w:rsidRPr="002E4C57">
        <w:rPr>
          <w:rFonts w:asciiTheme="minorHAnsi" w:hAnsiTheme="minorHAnsi" w:cstheme="minorHAnsi"/>
          <w:b/>
        </w:rPr>
        <w:t>TREATMENT</w:t>
      </w:r>
    </w:p>
    <w:p w14:paraId="774C8EC5" w14:textId="6C92C773" w:rsidR="000C5C7E" w:rsidRDefault="000C5C7E" w:rsidP="004D126B">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I am a Licensed Clinical Social Worker who specializes in working with adolescents and their families. I believe in the goodness and strength in people. Life has many hefty challenges, but it is also full of incredible connections, relationships, and moments of joy and love. </w:t>
      </w:r>
      <w:r w:rsidR="004D126B" w:rsidRPr="004D126B">
        <w:rPr>
          <w:rFonts w:asciiTheme="minorHAnsi" w:hAnsiTheme="minorHAnsi" w:cstheme="minorHAnsi"/>
        </w:rPr>
        <w:t>My approach to individual and family counseling is rooted in</w:t>
      </w:r>
      <w:r w:rsidR="004D126B">
        <w:rPr>
          <w:rFonts w:asciiTheme="minorHAnsi" w:hAnsiTheme="minorHAnsi" w:cstheme="minorHAnsi"/>
        </w:rPr>
        <w:t xml:space="preserve"> Attachment, Cognitive Behavioral, Dialectical Behavioral, and Solutions Focused</w:t>
      </w:r>
      <w:r w:rsidR="004D126B" w:rsidRPr="004D126B">
        <w:rPr>
          <w:rFonts w:asciiTheme="minorHAnsi" w:hAnsiTheme="minorHAnsi" w:cstheme="minorHAnsi"/>
        </w:rPr>
        <w:t xml:space="preserve"> theories.</w:t>
      </w:r>
      <w:r>
        <w:rPr>
          <w:rFonts w:asciiTheme="minorHAnsi" w:hAnsiTheme="minorHAnsi" w:cstheme="minorHAnsi"/>
        </w:rPr>
        <w:t xml:space="preserve"> My goal is to help adolescents through life’s challenges, while becoming, and accepting, who they genuinely are. From me, clients will receive acceptance and unconditional positive regard as we explore and accomplish goals.</w:t>
      </w:r>
      <w:r w:rsidR="004D126B" w:rsidRPr="004D126B">
        <w:rPr>
          <w:rFonts w:asciiTheme="minorHAnsi" w:hAnsiTheme="minorHAnsi" w:cstheme="minorHAnsi"/>
        </w:rPr>
        <w:t xml:space="preserve"> I abide by the Code of Ethics set by the State of Oregon Board of Clinical Social Workers and the National Association of Social Workers.</w:t>
      </w:r>
    </w:p>
    <w:p w14:paraId="464217CB" w14:textId="77777777" w:rsidR="000C5C7E" w:rsidRPr="000C5C7E" w:rsidRDefault="000C5C7E" w:rsidP="004D126B">
      <w:pPr>
        <w:pStyle w:val="NormalWeb"/>
        <w:spacing w:before="0" w:beforeAutospacing="0" w:after="0" w:afterAutospacing="0"/>
        <w:rPr>
          <w:rFonts w:asciiTheme="minorHAnsi" w:hAnsiTheme="minorHAnsi" w:cstheme="minorHAnsi"/>
        </w:rPr>
      </w:pPr>
    </w:p>
    <w:p w14:paraId="42BFB343" w14:textId="0A2BA321" w:rsidR="004D126B" w:rsidRPr="000C5C7E" w:rsidRDefault="004D126B" w:rsidP="004D126B">
      <w:pPr>
        <w:pStyle w:val="NormalWeb"/>
        <w:spacing w:before="0" w:beforeAutospacing="0" w:after="0" w:afterAutospacing="0"/>
        <w:rPr>
          <w:rFonts w:asciiTheme="minorHAnsi" w:hAnsiTheme="minorHAnsi" w:cstheme="minorHAnsi"/>
          <w:b/>
          <w:bCs/>
        </w:rPr>
      </w:pPr>
      <w:r w:rsidRPr="000C5C7E">
        <w:rPr>
          <w:rFonts w:asciiTheme="minorHAnsi" w:hAnsiTheme="minorHAnsi" w:cstheme="minorHAnsi"/>
          <w:b/>
          <w:bCs/>
        </w:rPr>
        <w:t>EDUCATION</w:t>
      </w:r>
      <w:r w:rsidR="000C5C7E">
        <w:rPr>
          <w:rFonts w:asciiTheme="minorHAnsi" w:hAnsiTheme="minorHAnsi" w:cstheme="minorHAnsi"/>
          <w:b/>
          <w:bCs/>
        </w:rPr>
        <w:t xml:space="preserve"> AND EXPERIENCE</w:t>
      </w:r>
    </w:p>
    <w:p w14:paraId="61E9F885" w14:textId="0BBE1C96" w:rsidR="000C5C7E" w:rsidRDefault="000C5C7E" w:rsidP="004D126B">
      <w:pPr>
        <w:pStyle w:val="NormalWeb"/>
        <w:spacing w:before="0" w:beforeAutospacing="0" w:after="0" w:afterAutospacing="0"/>
        <w:rPr>
          <w:rFonts w:cstheme="minorHAnsi"/>
        </w:rPr>
      </w:pPr>
      <w:r w:rsidRPr="000C5C7E">
        <w:rPr>
          <w:rFonts w:asciiTheme="minorHAnsi" w:hAnsiTheme="minorHAnsi" w:cstheme="minorHAnsi"/>
        </w:rPr>
        <w:t xml:space="preserve">I earned my Associate in Arts degree from New York University, Bachelor of Arts degree in Psychology from Linfield College and Master of Social Work degree from Portland State University. </w:t>
      </w:r>
      <w:r>
        <w:rPr>
          <w:rFonts w:asciiTheme="minorHAnsi" w:hAnsiTheme="minorHAnsi" w:cstheme="minorHAnsi"/>
        </w:rPr>
        <w:t xml:space="preserve">My training is in child and adolescent individual and family therapies. </w:t>
      </w:r>
      <w:r w:rsidRPr="000C5C7E">
        <w:rPr>
          <w:rFonts w:asciiTheme="minorHAnsi" w:hAnsiTheme="minorHAnsi" w:cstheme="minorHAnsi"/>
        </w:rPr>
        <w:t xml:space="preserve">Over </w:t>
      </w:r>
      <w:r w:rsidR="00A153DE">
        <w:rPr>
          <w:rFonts w:asciiTheme="minorHAnsi" w:hAnsiTheme="minorHAnsi" w:cstheme="minorHAnsi"/>
        </w:rPr>
        <w:t xml:space="preserve">the course of my career </w:t>
      </w:r>
      <w:r w:rsidRPr="000C5C7E">
        <w:rPr>
          <w:rFonts w:asciiTheme="minorHAnsi" w:hAnsiTheme="minorHAnsi" w:cstheme="minorHAnsi"/>
        </w:rPr>
        <w:t xml:space="preserve">I have worked in a variety of settings. I have experience as an outpatient child and family therapist, an adolescent psychiatric inpatient treatment team </w:t>
      </w:r>
      <w:r w:rsidRPr="00800EDD">
        <w:rPr>
          <w:rFonts w:asciiTheme="minorHAnsi" w:hAnsiTheme="minorHAnsi" w:cstheme="minorHAnsi"/>
        </w:rPr>
        <w:t>leader, and a behavior consultant</w:t>
      </w:r>
      <w:r w:rsidR="00A153DE">
        <w:rPr>
          <w:rFonts w:asciiTheme="minorHAnsi" w:hAnsiTheme="minorHAnsi" w:cstheme="minorHAnsi"/>
        </w:rPr>
        <w:t xml:space="preserve"> in a number of local rural school districts</w:t>
      </w:r>
      <w:r w:rsidRPr="00800EDD">
        <w:rPr>
          <w:rFonts w:asciiTheme="minorHAnsi" w:hAnsiTheme="minorHAnsi" w:cstheme="minorHAnsi"/>
        </w:rPr>
        <w:t xml:space="preserve">. To maintain my license, I participate in continuing education relevant to my scope of practice. </w:t>
      </w:r>
      <w:r w:rsidR="00800EDD" w:rsidRPr="00800EDD">
        <w:rPr>
          <w:rFonts w:asciiTheme="minorHAnsi" w:hAnsiTheme="minorHAnsi" w:cstheme="minorHAnsi"/>
        </w:rPr>
        <w:t>I</w:t>
      </w:r>
      <w:r w:rsidR="00800EDD">
        <w:rPr>
          <w:rFonts w:asciiTheme="minorHAnsi" w:hAnsiTheme="minorHAnsi" w:cstheme="minorHAnsi"/>
        </w:rPr>
        <w:t xml:space="preserve"> also</w:t>
      </w:r>
      <w:r w:rsidR="00800EDD" w:rsidRPr="00800EDD">
        <w:rPr>
          <w:rFonts w:asciiTheme="minorHAnsi" w:hAnsiTheme="minorHAnsi" w:cstheme="minorHAnsi"/>
        </w:rPr>
        <w:t xml:space="preserve"> consult with other mental health professionals to ensure optimum service delivery, but do not disclose clients’ name or identifying information during this process.</w:t>
      </w:r>
      <w:r w:rsidR="00800EDD">
        <w:rPr>
          <w:rFonts w:cstheme="minorHAnsi"/>
        </w:rPr>
        <w:t xml:space="preserve"> </w:t>
      </w:r>
    </w:p>
    <w:p w14:paraId="4F4CD825" w14:textId="33BF0A8A" w:rsidR="004D126B" w:rsidRPr="004D126B" w:rsidRDefault="004D126B" w:rsidP="004D126B">
      <w:pPr>
        <w:pStyle w:val="NormalWeb"/>
        <w:spacing w:before="0" w:beforeAutospacing="0" w:after="0" w:afterAutospacing="0"/>
        <w:rPr>
          <w:rFonts w:asciiTheme="minorHAnsi" w:hAnsiTheme="minorHAnsi" w:cstheme="minorHAnsi"/>
        </w:rPr>
      </w:pPr>
    </w:p>
    <w:p w14:paraId="520CF63B" w14:textId="77777777" w:rsidR="004D126B" w:rsidRPr="000C5C7E" w:rsidRDefault="004D126B" w:rsidP="004D126B">
      <w:pPr>
        <w:pStyle w:val="NormalWeb"/>
        <w:spacing w:before="0" w:beforeAutospacing="0" w:after="0" w:afterAutospacing="0"/>
        <w:rPr>
          <w:rFonts w:asciiTheme="minorHAnsi" w:hAnsiTheme="minorHAnsi" w:cstheme="minorHAnsi"/>
          <w:b/>
          <w:bCs/>
        </w:rPr>
      </w:pPr>
      <w:r w:rsidRPr="000C5C7E">
        <w:rPr>
          <w:rFonts w:asciiTheme="minorHAnsi" w:hAnsiTheme="minorHAnsi" w:cstheme="minorHAnsi"/>
          <w:b/>
          <w:bCs/>
        </w:rPr>
        <w:t>DUAL RELATIONSHIPS</w:t>
      </w:r>
    </w:p>
    <w:p w14:paraId="564F19C3" w14:textId="2C4D2CA2" w:rsidR="004D126B" w:rsidRDefault="004D126B" w:rsidP="004D126B">
      <w:pPr>
        <w:pStyle w:val="NormalWeb"/>
        <w:spacing w:before="0" w:beforeAutospacing="0" w:after="0" w:afterAutospacing="0"/>
        <w:rPr>
          <w:rFonts w:asciiTheme="minorHAnsi" w:hAnsiTheme="minorHAnsi" w:cstheme="minorHAnsi"/>
        </w:rPr>
      </w:pPr>
      <w:r w:rsidRPr="004D126B">
        <w:rPr>
          <w:rFonts w:asciiTheme="minorHAnsi" w:hAnsiTheme="minorHAnsi" w:cstheme="minorHAnsi"/>
        </w:rPr>
        <w:t>The counseling relationship is a very special one, which is protected by law and ethical codes. I</w:t>
      </w:r>
      <w:r w:rsidR="00077C00">
        <w:rPr>
          <w:rFonts w:asciiTheme="minorHAnsi" w:hAnsiTheme="minorHAnsi" w:cstheme="minorHAnsi"/>
        </w:rPr>
        <w:t>n order to</w:t>
      </w:r>
      <w:r w:rsidRPr="004D126B">
        <w:rPr>
          <w:rFonts w:asciiTheme="minorHAnsi" w:hAnsiTheme="minorHAnsi" w:cstheme="minorHAnsi"/>
        </w:rPr>
        <w:t xml:space="preserve"> </w:t>
      </w:r>
      <w:r w:rsidR="00A358C5">
        <w:rPr>
          <w:rFonts w:asciiTheme="minorHAnsi" w:hAnsiTheme="minorHAnsi" w:cstheme="minorHAnsi"/>
        </w:rPr>
        <w:t xml:space="preserve">uphold these standards, our relationship must remain profession. </w:t>
      </w:r>
      <w:r w:rsidR="00077C00">
        <w:rPr>
          <w:rFonts w:asciiTheme="minorHAnsi" w:hAnsiTheme="minorHAnsi" w:cstheme="minorHAnsi"/>
        </w:rPr>
        <w:t xml:space="preserve">I am not able to maintain a personal or business relationship of any kind with clients. </w:t>
      </w:r>
      <w:r w:rsidRPr="004D126B">
        <w:rPr>
          <w:rFonts w:asciiTheme="minorHAnsi" w:hAnsiTheme="minorHAnsi" w:cstheme="minorHAnsi"/>
        </w:rPr>
        <w:t xml:space="preserve"> </w:t>
      </w:r>
    </w:p>
    <w:p w14:paraId="2A8B87AC" w14:textId="77777777" w:rsidR="000C5C7E" w:rsidRPr="004D126B" w:rsidRDefault="000C5C7E" w:rsidP="004D126B">
      <w:pPr>
        <w:pStyle w:val="NormalWeb"/>
        <w:spacing w:before="0" w:beforeAutospacing="0" w:after="0" w:afterAutospacing="0"/>
        <w:rPr>
          <w:rFonts w:asciiTheme="minorHAnsi" w:hAnsiTheme="minorHAnsi" w:cstheme="minorHAnsi"/>
        </w:rPr>
      </w:pPr>
    </w:p>
    <w:p w14:paraId="339C2FFF" w14:textId="77777777" w:rsidR="004D126B" w:rsidRPr="00077C00" w:rsidRDefault="004D126B" w:rsidP="004D126B">
      <w:pPr>
        <w:pStyle w:val="Heading1"/>
        <w:spacing w:before="0" w:beforeAutospacing="0" w:after="0" w:afterAutospacing="0"/>
        <w:rPr>
          <w:rFonts w:asciiTheme="minorHAnsi" w:hAnsiTheme="minorHAnsi" w:cstheme="minorHAnsi"/>
          <w:sz w:val="24"/>
          <w:szCs w:val="24"/>
        </w:rPr>
      </w:pPr>
      <w:r w:rsidRPr="00077C00">
        <w:rPr>
          <w:rFonts w:asciiTheme="minorHAnsi" w:hAnsiTheme="minorHAnsi" w:cstheme="minorHAnsi"/>
          <w:sz w:val="24"/>
          <w:szCs w:val="24"/>
        </w:rPr>
        <w:t>CONFIDENTIALITY OF MINORS</w:t>
      </w:r>
    </w:p>
    <w:p w14:paraId="1F0CFBA4" w14:textId="77777777" w:rsidR="00014377" w:rsidRDefault="00077C00" w:rsidP="00014377">
      <w:pPr>
        <w:pStyle w:val="Heading1"/>
        <w:spacing w:before="0" w:beforeAutospacing="0" w:after="0" w:afterAutospacing="0"/>
        <w:rPr>
          <w:rFonts w:asciiTheme="minorHAnsi" w:hAnsiTheme="minorHAnsi" w:cstheme="minorHAnsi"/>
          <w:b w:val="0"/>
          <w:bCs w:val="0"/>
          <w:sz w:val="24"/>
          <w:szCs w:val="24"/>
        </w:rPr>
      </w:pPr>
      <w:r>
        <w:rPr>
          <w:rFonts w:asciiTheme="minorHAnsi" w:hAnsiTheme="minorHAnsi" w:cstheme="minorHAnsi"/>
          <w:b w:val="0"/>
          <w:bCs w:val="0"/>
          <w:sz w:val="24"/>
          <w:szCs w:val="24"/>
        </w:rPr>
        <w:t>With</w:t>
      </w:r>
      <w:r w:rsidR="004D126B" w:rsidRPr="004D126B">
        <w:rPr>
          <w:rFonts w:asciiTheme="minorHAnsi" w:hAnsiTheme="minorHAnsi" w:cstheme="minorHAnsi"/>
          <w:b w:val="0"/>
          <w:bCs w:val="0"/>
          <w:sz w:val="24"/>
          <w:szCs w:val="24"/>
        </w:rPr>
        <w:t xml:space="preserve"> children under 18 years old, I often work with parents on what they can do to help their children at home and improve family relationships. I ask that parents respect the confidentiality of the therapeutic process and trust </w:t>
      </w:r>
      <w:r>
        <w:rPr>
          <w:rFonts w:asciiTheme="minorHAnsi" w:hAnsiTheme="minorHAnsi" w:cstheme="minorHAnsi"/>
          <w:b w:val="0"/>
          <w:bCs w:val="0"/>
          <w:sz w:val="24"/>
          <w:szCs w:val="24"/>
        </w:rPr>
        <w:t>that their child needs</w:t>
      </w:r>
      <w:r w:rsidR="004D126B" w:rsidRPr="004D126B">
        <w:rPr>
          <w:rFonts w:asciiTheme="minorHAnsi" w:hAnsiTheme="minorHAnsi" w:cstheme="minorHAnsi"/>
          <w:b w:val="0"/>
          <w:bCs w:val="0"/>
          <w:sz w:val="24"/>
          <w:szCs w:val="24"/>
        </w:rPr>
        <w:t xml:space="preserve"> the ability to talk openly </w:t>
      </w:r>
      <w:r>
        <w:rPr>
          <w:rFonts w:asciiTheme="minorHAnsi" w:hAnsiTheme="minorHAnsi" w:cstheme="minorHAnsi"/>
          <w:b w:val="0"/>
          <w:bCs w:val="0"/>
          <w:sz w:val="24"/>
          <w:szCs w:val="24"/>
        </w:rPr>
        <w:t>with</w:t>
      </w:r>
      <w:r w:rsidR="004D126B" w:rsidRPr="004D126B">
        <w:rPr>
          <w:rFonts w:asciiTheme="minorHAnsi" w:hAnsiTheme="minorHAnsi" w:cstheme="minorHAnsi"/>
          <w:b w:val="0"/>
          <w:bCs w:val="0"/>
          <w:sz w:val="24"/>
          <w:szCs w:val="24"/>
        </w:rPr>
        <w:t xml:space="preserve"> me about difficult topics. </w:t>
      </w:r>
      <w:r w:rsidR="00014377">
        <w:rPr>
          <w:rFonts w:asciiTheme="minorHAnsi" w:hAnsiTheme="minorHAnsi" w:cstheme="minorHAnsi"/>
          <w:b w:val="0"/>
          <w:bCs w:val="0"/>
          <w:sz w:val="24"/>
          <w:szCs w:val="24"/>
        </w:rPr>
        <w:t>When topics come up that would be beneficial for parents to know, I encourage the child to share and offer to help the child share the information with their parents.</w:t>
      </w:r>
      <w:r w:rsidR="00014377" w:rsidRPr="004D126B">
        <w:rPr>
          <w:rFonts w:asciiTheme="minorHAnsi" w:hAnsiTheme="minorHAnsi" w:cstheme="minorHAnsi"/>
          <w:b w:val="0"/>
          <w:bCs w:val="0"/>
          <w:sz w:val="24"/>
          <w:szCs w:val="24"/>
        </w:rPr>
        <w:t xml:space="preserve"> </w:t>
      </w:r>
    </w:p>
    <w:p w14:paraId="7014C73C" w14:textId="501E857D" w:rsidR="00014377" w:rsidRDefault="004D126B" w:rsidP="004D126B">
      <w:pPr>
        <w:pStyle w:val="Heading1"/>
        <w:spacing w:before="0" w:beforeAutospacing="0" w:after="0" w:afterAutospacing="0"/>
        <w:rPr>
          <w:rFonts w:asciiTheme="minorHAnsi" w:hAnsiTheme="minorHAnsi" w:cstheme="minorHAnsi"/>
          <w:b w:val="0"/>
          <w:bCs w:val="0"/>
          <w:sz w:val="24"/>
          <w:szCs w:val="24"/>
        </w:rPr>
      </w:pPr>
      <w:r w:rsidRPr="004D126B">
        <w:rPr>
          <w:rFonts w:asciiTheme="minorHAnsi" w:hAnsiTheme="minorHAnsi" w:cstheme="minorHAnsi"/>
          <w:b w:val="0"/>
          <w:bCs w:val="0"/>
          <w:sz w:val="24"/>
          <w:szCs w:val="24"/>
        </w:rPr>
        <w:t xml:space="preserve">I let parents </w:t>
      </w:r>
      <w:r w:rsidR="00014377">
        <w:rPr>
          <w:rFonts w:asciiTheme="minorHAnsi" w:hAnsiTheme="minorHAnsi" w:cstheme="minorHAnsi"/>
          <w:b w:val="0"/>
          <w:bCs w:val="0"/>
          <w:sz w:val="24"/>
          <w:szCs w:val="24"/>
        </w:rPr>
        <w:t xml:space="preserve">and the proper authorities </w:t>
      </w:r>
      <w:r w:rsidRPr="004D126B">
        <w:rPr>
          <w:rFonts w:asciiTheme="minorHAnsi" w:hAnsiTheme="minorHAnsi" w:cstheme="minorHAnsi"/>
          <w:b w:val="0"/>
          <w:bCs w:val="0"/>
          <w:sz w:val="24"/>
          <w:szCs w:val="24"/>
        </w:rPr>
        <w:t>know the specifics of a session only</w:t>
      </w:r>
      <w:r w:rsidR="00014377">
        <w:rPr>
          <w:rFonts w:asciiTheme="minorHAnsi" w:hAnsiTheme="minorHAnsi" w:cstheme="minorHAnsi"/>
          <w:b w:val="0"/>
          <w:bCs w:val="0"/>
          <w:sz w:val="24"/>
          <w:szCs w:val="24"/>
        </w:rPr>
        <w:t xml:space="preserve"> under the following circumstances:</w:t>
      </w:r>
    </w:p>
    <w:p w14:paraId="3DF3EE1E" w14:textId="032A3398" w:rsidR="00014377" w:rsidRDefault="00014377" w:rsidP="00014377">
      <w:pPr>
        <w:pStyle w:val="Heading1"/>
        <w:numPr>
          <w:ilvl w:val="0"/>
          <w:numId w:val="3"/>
        </w:numPr>
        <w:spacing w:before="0" w:beforeAutospacing="0" w:after="0" w:afterAutospacing="0"/>
        <w:rPr>
          <w:rFonts w:asciiTheme="minorHAnsi" w:hAnsiTheme="minorHAnsi" w:cstheme="minorHAnsi"/>
          <w:b w:val="0"/>
          <w:bCs w:val="0"/>
          <w:sz w:val="24"/>
          <w:szCs w:val="24"/>
        </w:rPr>
      </w:pPr>
      <w:r>
        <w:rPr>
          <w:rFonts w:asciiTheme="minorHAnsi" w:hAnsiTheme="minorHAnsi" w:cstheme="minorHAnsi"/>
          <w:b w:val="0"/>
          <w:bCs w:val="0"/>
          <w:sz w:val="24"/>
          <w:szCs w:val="24"/>
        </w:rPr>
        <w:t xml:space="preserve">When clients indicate they are going to hurt themselves or others. </w:t>
      </w:r>
    </w:p>
    <w:p w14:paraId="050A00B9" w14:textId="14AA0FFF" w:rsidR="00014377" w:rsidRDefault="00014377" w:rsidP="00014377">
      <w:pPr>
        <w:pStyle w:val="Heading1"/>
        <w:numPr>
          <w:ilvl w:val="0"/>
          <w:numId w:val="3"/>
        </w:numPr>
        <w:spacing w:before="0" w:beforeAutospacing="0" w:after="0" w:afterAutospacing="0"/>
        <w:rPr>
          <w:rFonts w:asciiTheme="minorHAnsi" w:hAnsiTheme="minorHAnsi" w:cstheme="minorHAnsi"/>
          <w:b w:val="0"/>
          <w:bCs w:val="0"/>
          <w:sz w:val="24"/>
          <w:szCs w:val="24"/>
        </w:rPr>
      </w:pPr>
      <w:r>
        <w:rPr>
          <w:rFonts w:asciiTheme="minorHAnsi" w:hAnsiTheme="minorHAnsi" w:cstheme="minorHAnsi"/>
          <w:b w:val="0"/>
          <w:bCs w:val="0"/>
          <w:sz w:val="24"/>
          <w:szCs w:val="24"/>
        </w:rPr>
        <w:t>In select cases, under order of the court.</w:t>
      </w:r>
    </w:p>
    <w:p w14:paraId="7486C2E2" w14:textId="18205AC2" w:rsidR="00EC416E" w:rsidRPr="00014377" w:rsidRDefault="00014377" w:rsidP="004D126B">
      <w:pPr>
        <w:pStyle w:val="Heading1"/>
        <w:numPr>
          <w:ilvl w:val="0"/>
          <w:numId w:val="3"/>
        </w:numPr>
        <w:spacing w:before="0" w:beforeAutospacing="0" w:after="0" w:afterAutospacing="0"/>
        <w:rPr>
          <w:rFonts w:asciiTheme="minorHAnsi" w:hAnsiTheme="minorHAnsi" w:cstheme="minorHAnsi"/>
          <w:b w:val="0"/>
          <w:bCs w:val="0"/>
          <w:sz w:val="24"/>
          <w:szCs w:val="24"/>
        </w:rPr>
      </w:pPr>
      <w:r>
        <w:rPr>
          <w:rFonts w:asciiTheme="minorHAnsi" w:hAnsiTheme="minorHAnsi" w:cstheme="minorHAnsi"/>
          <w:b w:val="0"/>
          <w:bCs w:val="0"/>
          <w:sz w:val="24"/>
          <w:szCs w:val="24"/>
        </w:rPr>
        <w:t>When present or past physical, sexual or emotional abuse is reported, suspected or is know</w:t>
      </w:r>
      <w:r w:rsidR="0033374A">
        <w:rPr>
          <w:rFonts w:asciiTheme="minorHAnsi" w:hAnsiTheme="minorHAnsi" w:cstheme="minorHAnsi"/>
          <w:b w:val="0"/>
          <w:bCs w:val="0"/>
          <w:sz w:val="24"/>
          <w:szCs w:val="24"/>
        </w:rPr>
        <w:t>n</w:t>
      </w:r>
      <w:r>
        <w:rPr>
          <w:rFonts w:asciiTheme="minorHAnsi" w:hAnsiTheme="minorHAnsi" w:cstheme="minorHAnsi"/>
          <w:b w:val="0"/>
          <w:bCs w:val="0"/>
          <w:sz w:val="24"/>
          <w:szCs w:val="24"/>
        </w:rPr>
        <w:t xml:space="preserve"> to have happened to an elder, a person with physical or developmental disabilities or a person under the age of 18.</w:t>
      </w:r>
    </w:p>
    <w:p w14:paraId="2E74B5F4" w14:textId="4DB0C9B8" w:rsidR="00EC416E" w:rsidRDefault="00EC416E" w:rsidP="004D126B">
      <w:pPr>
        <w:pStyle w:val="Heading1"/>
        <w:spacing w:before="0" w:beforeAutospacing="0" w:after="0" w:afterAutospacing="0"/>
        <w:rPr>
          <w:rFonts w:asciiTheme="minorHAnsi" w:hAnsiTheme="minorHAnsi" w:cstheme="minorHAnsi"/>
          <w:sz w:val="24"/>
          <w:szCs w:val="24"/>
          <w:u w:val="single"/>
        </w:rPr>
      </w:pPr>
    </w:p>
    <w:p w14:paraId="4C73B7D6" w14:textId="77777777" w:rsidR="005C7E5E" w:rsidRDefault="005C7E5E" w:rsidP="00014377">
      <w:pPr>
        <w:pStyle w:val="NormalWeb"/>
        <w:spacing w:before="0" w:beforeAutospacing="0" w:after="0" w:afterAutospacing="0"/>
        <w:rPr>
          <w:rFonts w:asciiTheme="minorHAnsi" w:hAnsiTheme="minorHAnsi" w:cstheme="minorHAnsi"/>
          <w:b/>
          <w:bCs/>
        </w:rPr>
      </w:pPr>
    </w:p>
    <w:p w14:paraId="24A2446A" w14:textId="77777777" w:rsidR="005C7E5E" w:rsidRDefault="005C7E5E" w:rsidP="00014377">
      <w:pPr>
        <w:pStyle w:val="NormalWeb"/>
        <w:spacing w:before="0" w:beforeAutospacing="0" w:after="0" w:afterAutospacing="0"/>
        <w:rPr>
          <w:rFonts w:asciiTheme="minorHAnsi" w:hAnsiTheme="minorHAnsi" w:cstheme="minorHAnsi"/>
          <w:b/>
          <w:bCs/>
        </w:rPr>
      </w:pPr>
    </w:p>
    <w:p w14:paraId="77ABCEBB" w14:textId="0E606F80" w:rsidR="00014377" w:rsidRPr="00C91752" w:rsidRDefault="00014377" w:rsidP="00014377">
      <w:pPr>
        <w:pStyle w:val="NormalWeb"/>
        <w:spacing w:before="0" w:beforeAutospacing="0" w:after="0" w:afterAutospacing="0"/>
        <w:rPr>
          <w:rFonts w:asciiTheme="minorHAnsi" w:hAnsiTheme="minorHAnsi" w:cstheme="minorHAnsi"/>
          <w:b/>
          <w:bCs/>
        </w:rPr>
      </w:pPr>
      <w:r w:rsidRPr="00C91752">
        <w:rPr>
          <w:rFonts w:asciiTheme="minorHAnsi" w:hAnsiTheme="minorHAnsi" w:cstheme="minorHAnsi"/>
          <w:b/>
          <w:bCs/>
        </w:rPr>
        <w:lastRenderedPageBreak/>
        <w:t>COURT</w:t>
      </w:r>
      <w:r>
        <w:rPr>
          <w:rFonts w:asciiTheme="minorHAnsi" w:hAnsiTheme="minorHAnsi" w:cstheme="minorHAnsi"/>
          <w:b/>
          <w:bCs/>
        </w:rPr>
        <w:t xml:space="preserve"> AND </w:t>
      </w:r>
      <w:r w:rsidRPr="00C91752">
        <w:rPr>
          <w:rFonts w:asciiTheme="minorHAnsi" w:hAnsiTheme="minorHAnsi" w:cstheme="minorHAnsi"/>
          <w:b/>
          <w:bCs/>
        </w:rPr>
        <w:t>LEGAL MATTERS</w:t>
      </w:r>
    </w:p>
    <w:p w14:paraId="1526C92F" w14:textId="77777777" w:rsidR="00014377" w:rsidRDefault="00014377" w:rsidP="00014377">
      <w:pPr>
        <w:pStyle w:val="NormalWeb"/>
        <w:spacing w:before="0" w:beforeAutospacing="0" w:after="0" w:afterAutospacing="0"/>
        <w:rPr>
          <w:rFonts w:asciiTheme="minorHAnsi" w:hAnsiTheme="minorHAnsi" w:cstheme="minorHAnsi"/>
        </w:rPr>
      </w:pPr>
      <w:r w:rsidRPr="004D126B">
        <w:rPr>
          <w:rFonts w:asciiTheme="minorHAnsi" w:hAnsiTheme="minorHAnsi" w:cstheme="minorHAnsi"/>
        </w:rPr>
        <w:t>If your child is in counseling with me and there is a current</w:t>
      </w:r>
      <w:r>
        <w:rPr>
          <w:rFonts w:asciiTheme="minorHAnsi" w:hAnsiTheme="minorHAnsi" w:cstheme="minorHAnsi"/>
        </w:rPr>
        <w:t>,</w:t>
      </w:r>
      <w:r w:rsidRPr="004D126B">
        <w:rPr>
          <w:rFonts w:asciiTheme="minorHAnsi" w:hAnsiTheme="minorHAnsi" w:cstheme="minorHAnsi"/>
        </w:rPr>
        <w:t xml:space="preserve"> impending</w:t>
      </w:r>
      <w:r>
        <w:rPr>
          <w:rFonts w:asciiTheme="minorHAnsi" w:hAnsiTheme="minorHAnsi" w:cstheme="minorHAnsi"/>
        </w:rPr>
        <w:t>,</w:t>
      </w:r>
      <w:r w:rsidRPr="004D126B">
        <w:rPr>
          <w:rFonts w:asciiTheme="minorHAnsi" w:hAnsiTheme="minorHAnsi" w:cstheme="minorHAnsi"/>
        </w:rPr>
        <w:t xml:space="preserve"> or unforeseen legal matter, my role is to help them navigate their experience of that issue. These legal issues tend to be regarding custody or child welfare, but could be other unstated issues. It is my belief that any verbal or written communication from a counselor about your child directly impacts your child in a negative way by impacting their trust of privacy in counseling sessions, inhibiting them from disclosing and processing their thoughts and feelings. For this reason, I will not comply with requests from parents, attorneys or other agencies to release records or testify.  Only a judge’s subpoena or mandatory reporting laws can compel me to do so, and I will still pursue every legal avenue to have as much of your child’s information withheld from that mandate.  Please ask me if you have further questions regarding this.    </w:t>
      </w:r>
    </w:p>
    <w:p w14:paraId="0C00BD42" w14:textId="77777777" w:rsidR="00014377" w:rsidRDefault="00014377" w:rsidP="00014377">
      <w:pPr>
        <w:pStyle w:val="Heading1"/>
        <w:spacing w:before="0" w:beforeAutospacing="0" w:after="0" w:afterAutospacing="0"/>
        <w:rPr>
          <w:rFonts w:asciiTheme="minorHAnsi" w:hAnsiTheme="minorHAnsi" w:cstheme="minorHAnsi"/>
          <w:b w:val="0"/>
          <w:bCs w:val="0"/>
          <w:sz w:val="24"/>
          <w:szCs w:val="24"/>
        </w:rPr>
      </w:pPr>
      <w:r w:rsidRPr="004D126B">
        <w:rPr>
          <w:rFonts w:asciiTheme="minorHAnsi" w:hAnsiTheme="minorHAnsi" w:cstheme="minorHAnsi"/>
          <w:b w:val="0"/>
          <w:bCs w:val="0"/>
          <w:sz w:val="24"/>
          <w:szCs w:val="24"/>
        </w:rPr>
        <w:t xml:space="preserve">In line with this thinking, it is not in your child’s best interest for me to get involved in custody issues or court proceedings involving your child, as this can significantly jeopardize the therapeutic relationship.  </w:t>
      </w:r>
    </w:p>
    <w:p w14:paraId="123789BD" w14:textId="77777777" w:rsidR="00014377" w:rsidRDefault="00014377" w:rsidP="004D126B">
      <w:pPr>
        <w:pStyle w:val="Heading1"/>
        <w:spacing w:before="0" w:beforeAutospacing="0" w:after="0" w:afterAutospacing="0"/>
        <w:rPr>
          <w:rFonts w:asciiTheme="minorHAnsi" w:hAnsiTheme="minorHAnsi" w:cstheme="minorHAnsi"/>
          <w:sz w:val="24"/>
          <w:szCs w:val="24"/>
          <w:u w:val="single"/>
        </w:rPr>
      </w:pPr>
    </w:p>
    <w:p w14:paraId="3011A502" w14:textId="3D9D8E31" w:rsidR="00E916EE" w:rsidRPr="005358D9" w:rsidRDefault="004D126B" w:rsidP="005358D9">
      <w:pPr>
        <w:pStyle w:val="Heading1"/>
        <w:spacing w:before="0" w:beforeAutospacing="0" w:after="0" w:afterAutospacing="0"/>
        <w:rPr>
          <w:rFonts w:asciiTheme="minorHAnsi" w:hAnsiTheme="minorHAnsi" w:cstheme="minorHAnsi"/>
          <w:sz w:val="24"/>
          <w:szCs w:val="24"/>
        </w:rPr>
      </w:pPr>
      <w:r w:rsidRPr="00E916EE">
        <w:rPr>
          <w:rFonts w:asciiTheme="minorHAnsi" w:hAnsiTheme="minorHAnsi" w:cstheme="minorHAnsi"/>
          <w:sz w:val="24"/>
          <w:szCs w:val="24"/>
        </w:rPr>
        <w:t>APPOINTMENTS AND FEES</w:t>
      </w:r>
    </w:p>
    <w:p w14:paraId="55691FC0" w14:textId="53354E8A" w:rsidR="005358D9" w:rsidRPr="005358D9" w:rsidRDefault="0079727E" w:rsidP="005358D9">
      <w:pPr>
        <w:tabs>
          <w:tab w:val="right" w:leader="underscore" w:pos="10080"/>
        </w:tabs>
        <w:spacing w:line="259" w:lineRule="auto"/>
        <w:rPr>
          <w:rFonts w:asciiTheme="minorHAnsi" w:eastAsiaTheme="minorHAnsi" w:hAnsiTheme="minorHAnsi" w:cstheme="minorBidi"/>
        </w:rPr>
      </w:pPr>
      <w:r>
        <w:rPr>
          <w:rFonts w:asciiTheme="minorHAnsi" w:eastAsiaTheme="minorHAnsi" w:hAnsiTheme="minorHAnsi" w:cstheme="minorBidi"/>
        </w:rPr>
        <w:t>85</w:t>
      </w:r>
      <w:r w:rsidR="005358D9" w:rsidRPr="005358D9">
        <w:rPr>
          <w:rFonts w:asciiTheme="minorHAnsi" w:eastAsiaTheme="minorHAnsi" w:hAnsiTheme="minorHAnsi" w:cstheme="minorBidi"/>
        </w:rPr>
        <w:t>-min Assessment session</w:t>
      </w:r>
      <w:r w:rsidR="005358D9" w:rsidRPr="005358D9">
        <w:rPr>
          <w:rFonts w:asciiTheme="minorHAnsi" w:eastAsiaTheme="minorHAnsi" w:hAnsiTheme="minorHAnsi" w:cstheme="minorBidi"/>
        </w:rPr>
        <w:tab/>
      </w:r>
      <w:r w:rsidR="00150A07">
        <w:rPr>
          <w:rFonts w:asciiTheme="minorHAnsi" w:eastAsiaTheme="minorHAnsi" w:hAnsiTheme="minorHAnsi" w:cstheme="minorBidi"/>
        </w:rPr>
        <w:t>200</w:t>
      </w:r>
      <w:r w:rsidR="005358D9" w:rsidRPr="005358D9">
        <w:rPr>
          <w:rFonts w:asciiTheme="minorHAnsi" w:eastAsiaTheme="minorHAnsi" w:hAnsiTheme="minorHAnsi" w:cstheme="minorBidi"/>
        </w:rPr>
        <w:t>.00</w:t>
      </w:r>
    </w:p>
    <w:p w14:paraId="3CF3DB8C" w14:textId="0CB4B2A1" w:rsidR="005358D9" w:rsidRPr="00C91752" w:rsidRDefault="005358D9" w:rsidP="005358D9">
      <w:pPr>
        <w:tabs>
          <w:tab w:val="right" w:leader="underscore" w:pos="10080"/>
        </w:tabs>
        <w:spacing w:line="259" w:lineRule="auto"/>
        <w:rPr>
          <w:rFonts w:asciiTheme="minorHAnsi" w:eastAsiaTheme="minorHAnsi" w:hAnsiTheme="minorHAnsi" w:cstheme="minorBidi"/>
        </w:rPr>
      </w:pPr>
      <w:r w:rsidRPr="005358D9">
        <w:rPr>
          <w:rFonts w:asciiTheme="minorHAnsi" w:eastAsiaTheme="minorHAnsi" w:hAnsiTheme="minorHAnsi" w:cstheme="minorBidi"/>
        </w:rPr>
        <w:t>5</w:t>
      </w:r>
      <w:r w:rsidR="0079727E">
        <w:rPr>
          <w:rFonts w:asciiTheme="minorHAnsi" w:eastAsiaTheme="minorHAnsi" w:hAnsiTheme="minorHAnsi" w:cstheme="minorBidi"/>
        </w:rPr>
        <w:t>5</w:t>
      </w:r>
      <w:r w:rsidRPr="005358D9">
        <w:rPr>
          <w:rFonts w:asciiTheme="minorHAnsi" w:eastAsiaTheme="minorHAnsi" w:hAnsiTheme="minorHAnsi" w:cstheme="minorBidi"/>
        </w:rPr>
        <w:t>-min Individual session</w:t>
      </w:r>
      <w:r w:rsidRPr="005358D9">
        <w:rPr>
          <w:rFonts w:asciiTheme="minorHAnsi" w:eastAsiaTheme="minorHAnsi" w:hAnsiTheme="minorHAnsi" w:cstheme="minorBidi"/>
        </w:rPr>
        <w:tab/>
      </w:r>
      <w:r w:rsidR="00150A07">
        <w:rPr>
          <w:rFonts w:asciiTheme="minorHAnsi" w:eastAsiaTheme="minorHAnsi" w:hAnsiTheme="minorHAnsi" w:cstheme="minorBidi"/>
        </w:rPr>
        <w:t>200</w:t>
      </w:r>
      <w:r w:rsidRPr="005358D9">
        <w:rPr>
          <w:rFonts w:asciiTheme="minorHAnsi" w:eastAsiaTheme="minorHAnsi" w:hAnsiTheme="minorHAnsi" w:cstheme="minorBidi"/>
        </w:rPr>
        <w:t>.00</w:t>
      </w:r>
    </w:p>
    <w:p w14:paraId="084C67C9" w14:textId="3BEA5939" w:rsidR="005358D9" w:rsidRPr="005358D9" w:rsidRDefault="005358D9" w:rsidP="005358D9">
      <w:pPr>
        <w:tabs>
          <w:tab w:val="right" w:leader="underscore" w:pos="10080"/>
        </w:tabs>
        <w:spacing w:line="259" w:lineRule="auto"/>
        <w:rPr>
          <w:rFonts w:asciiTheme="minorHAnsi" w:eastAsiaTheme="minorHAnsi" w:hAnsiTheme="minorHAnsi" w:cstheme="minorBidi"/>
        </w:rPr>
      </w:pPr>
      <w:r w:rsidRPr="00C91752">
        <w:rPr>
          <w:rFonts w:asciiTheme="minorHAnsi" w:eastAsiaTheme="minorHAnsi" w:hAnsiTheme="minorHAnsi" w:cstheme="minorBidi"/>
        </w:rPr>
        <w:t>5</w:t>
      </w:r>
      <w:r w:rsidR="0079727E">
        <w:rPr>
          <w:rFonts w:asciiTheme="minorHAnsi" w:eastAsiaTheme="minorHAnsi" w:hAnsiTheme="minorHAnsi" w:cstheme="minorBidi"/>
        </w:rPr>
        <w:t>5</w:t>
      </w:r>
      <w:r w:rsidRPr="00C91752">
        <w:rPr>
          <w:rFonts w:asciiTheme="minorHAnsi" w:eastAsiaTheme="minorHAnsi" w:hAnsiTheme="minorHAnsi" w:cstheme="minorBidi"/>
        </w:rPr>
        <w:t>-min Family session</w:t>
      </w:r>
      <w:r w:rsidRPr="00C91752">
        <w:rPr>
          <w:rFonts w:asciiTheme="minorHAnsi" w:eastAsiaTheme="minorHAnsi" w:hAnsiTheme="minorHAnsi" w:cstheme="minorBidi"/>
        </w:rPr>
        <w:tab/>
      </w:r>
      <w:r w:rsidR="00150A07">
        <w:rPr>
          <w:rFonts w:asciiTheme="minorHAnsi" w:eastAsiaTheme="minorHAnsi" w:hAnsiTheme="minorHAnsi" w:cstheme="minorBidi"/>
        </w:rPr>
        <w:t>200</w:t>
      </w:r>
      <w:r w:rsidRPr="00C91752">
        <w:rPr>
          <w:rFonts w:asciiTheme="minorHAnsi" w:eastAsiaTheme="minorHAnsi" w:hAnsiTheme="minorHAnsi" w:cstheme="minorBidi"/>
        </w:rPr>
        <w:t>.00</w:t>
      </w:r>
    </w:p>
    <w:p w14:paraId="5AEED829" w14:textId="31156DFE" w:rsidR="005358D9" w:rsidRPr="00C91752" w:rsidRDefault="005358D9" w:rsidP="005358D9">
      <w:pPr>
        <w:tabs>
          <w:tab w:val="right" w:leader="underscore" w:pos="10080"/>
        </w:tabs>
        <w:spacing w:line="259" w:lineRule="auto"/>
        <w:rPr>
          <w:rFonts w:asciiTheme="minorHAnsi" w:eastAsiaTheme="minorHAnsi" w:hAnsiTheme="minorHAnsi" w:cstheme="minorBidi"/>
        </w:rPr>
      </w:pPr>
      <w:r w:rsidRPr="005358D9">
        <w:rPr>
          <w:rFonts w:asciiTheme="minorHAnsi" w:eastAsiaTheme="minorHAnsi" w:hAnsiTheme="minorHAnsi" w:cstheme="minorBidi"/>
        </w:rPr>
        <w:t>Less than 24-hour notice cancellation</w:t>
      </w:r>
      <w:r w:rsidRPr="00C91752">
        <w:rPr>
          <w:rFonts w:asciiTheme="minorHAnsi" w:eastAsiaTheme="minorHAnsi" w:hAnsiTheme="minorHAnsi" w:cstheme="minorBidi"/>
        </w:rPr>
        <w:t xml:space="preserve"> or no-show</w:t>
      </w:r>
      <w:r w:rsidRPr="005358D9">
        <w:rPr>
          <w:rFonts w:asciiTheme="minorHAnsi" w:eastAsiaTheme="minorHAnsi" w:hAnsiTheme="minorHAnsi" w:cstheme="minorBidi"/>
        </w:rPr>
        <w:t xml:space="preserve"> fee</w:t>
      </w:r>
      <w:r w:rsidRPr="005358D9">
        <w:rPr>
          <w:rFonts w:asciiTheme="minorHAnsi" w:eastAsiaTheme="minorHAnsi" w:hAnsiTheme="minorHAnsi" w:cstheme="minorBidi"/>
        </w:rPr>
        <w:tab/>
      </w:r>
      <w:r w:rsidR="00150A07">
        <w:rPr>
          <w:rFonts w:asciiTheme="minorHAnsi" w:eastAsiaTheme="minorHAnsi" w:hAnsiTheme="minorHAnsi" w:cstheme="minorBidi"/>
        </w:rPr>
        <w:t>100</w:t>
      </w:r>
      <w:r w:rsidRPr="005358D9">
        <w:rPr>
          <w:rFonts w:asciiTheme="minorHAnsi" w:eastAsiaTheme="minorHAnsi" w:hAnsiTheme="minorHAnsi" w:cstheme="minorBidi"/>
        </w:rPr>
        <w:t>.00</w:t>
      </w:r>
    </w:p>
    <w:p w14:paraId="449F9FEC" w14:textId="3BB518E9" w:rsidR="005358D9" w:rsidRPr="00C91752" w:rsidRDefault="005358D9" w:rsidP="005358D9">
      <w:pPr>
        <w:tabs>
          <w:tab w:val="right" w:leader="underscore" w:pos="10080"/>
        </w:tabs>
        <w:spacing w:line="259" w:lineRule="auto"/>
        <w:rPr>
          <w:rFonts w:asciiTheme="minorHAnsi" w:eastAsiaTheme="minorHAnsi" w:hAnsiTheme="minorHAnsi" w:cstheme="minorBidi"/>
        </w:rPr>
      </w:pPr>
    </w:p>
    <w:p w14:paraId="0E3DB565" w14:textId="73BD0233" w:rsidR="005358D9" w:rsidRPr="005358D9" w:rsidRDefault="005358D9" w:rsidP="005358D9">
      <w:pPr>
        <w:spacing w:line="259" w:lineRule="auto"/>
        <w:rPr>
          <w:rFonts w:asciiTheme="minorHAnsi" w:eastAsiaTheme="minorHAnsi" w:hAnsiTheme="minorHAnsi" w:cstheme="minorBidi"/>
        </w:rPr>
      </w:pPr>
      <w:r w:rsidRPr="005358D9">
        <w:rPr>
          <w:rFonts w:asciiTheme="minorHAnsi" w:eastAsiaTheme="minorHAnsi" w:hAnsiTheme="minorHAnsi" w:cstheme="minorBidi"/>
        </w:rPr>
        <w:t>I accept cash or checks payable to Ronnie Hansen, LCSW. Please plan to have your payment ready at the beginning of each session. I am able to bill your primary and some secondary insurances. You will be responsible for any copay and deductible at the beginning of each session.</w:t>
      </w:r>
      <w:r w:rsidRPr="00C91752">
        <w:rPr>
          <w:rFonts w:asciiTheme="minorHAnsi" w:eastAsiaTheme="minorHAnsi" w:hAnsiTheme="minorHAnsi" w:cstheme="minorBidi"/>
        </w:rPr>
        <w:t xml:space="preserve"> </w:t>
      </w:r>
      <w:r w:rsidRPr="005358D9">
        <w:rPr>
          <w:rFonts w:asciiTheme="minorHAnsi" w:eastAsiaTheme="minorHAnsi" w:hAnsiTheme="minorHAnsi" w:cstheme="minorBidi"/>
        </w:rPr>
        <w:t xml:space="preserve"> </w:t>
      </w:r>
      <w:r w:rsidRPr="00C91752">
        <w:rPr>
          <w:rFonts w:asciiTheme="minorHAnsi" w:eastAsiaTheme="minorHAnsi" w:hAnsiTheme="minorHAnsi" w:cstheme="minorBidi"/>
        </w:rPr>
        <w:t xml:space="preserve">I may have a different financial agreement with your insurance company or Employee Assistance Program (EAP). Sliding scale </w:t>
      </w:r>
      <w:r w:rsidR="00C91752" w:rsidRPr="00C91752">
        <w:rPr>
          <w:rFonts w:asciiTheme="minorHAnsi" w:eastAsiaTheme="minorHAnsi" w:hAnsiTheme="minorHAnsi" w:cstheme="minorBidi"/>
        </w:rPr>
        <w:t xml:space="preserve">fees are available upon request. Three no-show or late cancellation occurrences is grounds for termination from counseling except in extreme cases. I value, and protect, the time scheduled for us. Please call as soon as you are aware of the need to arrive late or cancel a session so I can plan accordingly. </w:t>
      </w:r>
    </w:p>
    <w:p w14:paraId="5CAE5B93" w14:textId="77777777" w:rsidR="004D126B" w:rsidRPr="004D126B" w:rsidRDefault="004D126B" w:rsidP="004D126B">
      <w:pPr>
        <w:pStyle w:val="NormalWeb"/>
        <w:spacing w:before="0" w:beforeAutospacing="0" w:after="0" w:afterAutospacing="0"/>
        <w:rPr>
          <w:rFonts w:asciiTheme="minorHAnsi" w:hAnsiTheme="minorHAnsi" w:cstheme="minorHAnsi"/>
          <w:b/>
          <w:bCs/>
          <w:u w:val="single"/>
        </w:rPr>
      </w:pPr>
    </w:p>
    <w:p w14:paraId="2D02130B" w14:textId="77777777" w:rsidR="004D126B" w:rsidRPr="004D126B" w:rsidRDefault="004D126B" w:rsidP="004D126B">
      <w:pPr>
        <w:pStyle w:val="NormalWeb"/>
        <w:spacing w:before="0" w:beforeAutospacing="0" w:after="0" w:afterAutospacing="0"/>
        <w:rPr>
          <w:rFonts w:asciiTheme="minorHAnsi" w:hAnsiTheme="minorHAnsi" w:cstheme="minorHAnsi"/>
          <w:b/>
          <w:bCs/>
          <w:u w:val="single"/>
        </w:rPr>
      </w:pPr>
      <w:r w:rsidRPr="004D126B">
        <w:rPr>
          <w:rFonts w:asciiTheme="minorHAnsi" w:hAnsiTheme="minorHAnsi" w:cstheme="minorHAnsi"/>
          <w:b/>
          <w:bCs/>
          <w:u w:val="single"/>
        </w:rPr>
        <w:t>EMERGENCIES AND CRISIS</w:t>
      </w:r>
    </w:p>
    <w:p w14:paraId="2AF3CC8B" w14:textId="749DF41F" w:rsidR="0071030F" w:rsidRDefault="004D126B" w:rsidP="004D126B">
      <w:pPr>
        <w:pStyle w:val="NormalWeb"/>
        <w:spacing w:before="0" w:beforeAutospacing="0" w:after="0" w:afterAutospacing="0"/>
        <w:rPr>
          <w:rFonts w:asciiTheme="minorHAnsi" w:hAnsiTheme="minorHAnsi" w:cstheme="minorHAnsi"/>
        </w:rPr>
      </w:pPr>
      <w:r w:rsidRPr="004D126B">
        <w:rPr>
          <w:rFonts w:asciiTheme="minorHAnsi" w:hAnsiTheme="minorHAnsi" w:cstheme="minorHAnsi"/>
        </w:rPr>
        <w:t xml:space="preserve">Because I do not provide 24-hour crisis services, you should call 911 or go to your nearest hospital emergency room in the case of an emergency. </w:t>
      </w:r>
      <w:bookmarkStart w:id="0" w:name="_Hlk530047983"/>
      <w:r w:rsidRPr="004D126B">
        <w:rPr>
          <w:rFonts w:asciiTheme="minorHAnsi" w:hAnsiTheme="minorHAnsi" w:cstheme="minorHAnsi"/>
        </w:rPr>
        <w:t>Benton County’s 24-hour crisis line</w:t>
      </w:r>
      <w:r w:rsidR="00FA428C">
        <w:rPr>
          <w:rFonts w:asciiTheme="minorHAnsi" w:hAnsiTheme="minorHAnsi" w:cstheme="minorHAnsi"/>
        </w:rPr>
        <w:t xml:space="preserve"> can be reached</w:t>
      </w:r>
      <w:r w:rsidRPr="004D126B">
        <w:rPr>
          <w:rFonts w:asciiTheme="minorHAnsi" w:hAnsiTheme="minorHAnsi" w:cstheme="minorHAnsi"/>
        </w:rPr>
        <w:t xml:space="preserve"> at 1-888-232-7192. </w:t>
      </w:r>
      <w:bookmarkEnd w:id="0"/>
      <w:r w:rsidRPr="004D126B">
        <w:rPr>
          <w:rFonts w:asciiTheme="minorHAnsi" w:hAnsiTheme="minorHAnsi" w:cstheme="minorHAnsi"/>
        </w:rPr>
        <w:t xml:space="preserve">Otherwise, leave a voicemail for me and I will call you back that day or during my following business day. </w:t>
      </w:r>
    </w:p>
    <w:p w14:paraId="5D03C706" w14:textId="77777777" w:rsidR="0071030F" w:rsidRDefault="0071030F" w:rsidP="004D126B">
      <w:pPr>
        <w:pStyle w:val="NormalWeb"/>
        <w:spacing w:before="0" w:beforeAutospacing="0" w:after="0" w:afterAutospacing="0"/>
        <w:rPr>
          <w:rFonts w:asciiTheme="minorHAnsi" w:hAnsiTheme="minorHAnsi" w:cstheme="minorHAnsi"/>
        </w:rPr>
      </w:pPr>
    </w:p>
    <w:p w14:paraId="1C739572" w14:textId="40A84291" w:rsidR="00C91752" w:rsidRDefault="004D126B" w:rsidP="004D126B">
      <w:pPr>
        <w:pStyle w:val="NormalWeb"/>
        <w:spacing w:before="0" w:beforeAutospacing="0" w:after="0" w:afterAutospacing="0"/>
        <w:rPr>
          <w:rFonts w:asciiTheme="minorHAnsi" w:hAnsiTheme="minorHAnsi" w:cstheme="minorHAnsi"/>
        </w:rPr>
      </w:pPr>
      <w:r w:rsidRPr="004D126B">
        <w:rPr>
          <w:rFonts w:asciiTheme="minorHAnsi" w:hAnsiTheme="minorHAnsi" w:cstheme="minorHAnsi"/>
        </w:rPr>
        <w:t>To make an inquiry or complaint to the Oregon Board of Clinical Social Workers</w:t>
      </w:r>
      <w:r w:rsidR="00C91752">
        <w:rPr>
          <w:rFonts w:asciiTheme="minorHAnsi" w:hAnsiTheme="minorHAnsi" w:cstheme="minorHAnsi"/>
        </w:rPr>
        <w:t xml:space="preserve"> you </w:t>
      </w:r>
      <w:r w:rsidR="0071030F">
        <w:rPr>
          <w:rFonts w:asciiTheme="minorHAnsi" w:hAnsiTheme="minorHAnsi" w:cstheme="minorHAnsi"/>
        </w:rPr>
        <w:t>are welcome to</w:t>
      </w:r>
      <w:r w:rsidR="00C91752">
        <w:rPr>
          <w:rFonts w:asciiTheme="minorHAnsi" w:hAnsiTheme="minorHAnsi" w:cstheme="minorHAnsi"/>
        </w:rPr>
        <w:t xml:space="preserve"> visit 3218 Pringle Road SE, Suite 240, Salem, OR 97302-6310 or call 503.378.5735. </w:t>
      </w:r>
    </w:p>
    <w:p w14:paraId="120E8FCB" w14:textId="53AF0D6D" w:rsidR="00800EDD" w:rsidRDefault="00800EDD" w:rsidP="004D126B">
      <w:pPr>
        <w:pStyle w:val="NormalWeb"/>
        <w:spacing w:before="0" w:beforeAutospacing="0" w:after="0" w:afterAutospacing="0"/>
        <w:rPr>
          <w:rFonts w:asciiTheme="minorHAnsi" w:hAnsiTheme="minorHAnsi" w:cstheme="minorHAnsi"/>
        </w:rPr>
      </w:pPr>
    </w:p>
    <w:p w14:paraId="7DA2EEA7" w14:textId="1C11706A" w:rsidR="00800EDD" w:rsidRDefault="00800EDD" w:rsidP="006C6741">
      <w:pPr>
        <w:pStyle w:val="NormalWeb"/>
        <w:numPr>
          <w:ilvl w:val="0"/>
          <w:numId w:val="4"/>
        </w:numPr>
        <w:spacing w:before="0" w:beforeAutospacing="0" w:after="0" w:afterAutospacing="0"/>
        <w:rPr>
          <w:rFonts w:asciiTheme="minorHAnsi" w:hAnsiTheme="minorHAnsi" w:cstheme="minorHAnsi"/>
        </w:rPr>
      </w:pPr>
      <w:r>
        <w:rPr>
          <w:rFonts w:asciiTheme="minorHAnsi" w:hAnsiTheme="minorHAnsi" w:cstheme="minorHAnsi"/>
        </w:rPr>
        <w:t xml:space="preserve">I acknowledge that I have read and understand the information above. </w:t>
      </w:r>
    </w:p>
    <w:p w14:paraId="64125591" w14:textId="12A9F3EE" w:rsidR="00800EDD" w:rsidRDefault="00800EDD" w:rsidP="004D126B">
      <w:pPr>
        <w:pStyle w:val="NormalWeb"/>
        <w:spacing w:before="0" w:beforeAutospacing="0" w:after="0" w:afterAutospacing="0"/>
        <w:rPr>
          <w:rFonts w:asciiTheme="minorHAnsi" w:hAnsiTheme="minorHAnsi" w:cstheme="minorHAnsi"/>
        </w:rPr>
      </w:pPr>
    </w:p>
    <w:p w14:paraId="60DCA6A3" w14:textId="77777777" w:rsidR="00996338" w:rsidRDefault="00996338" w:rsidP="004D126B">
      <w:pPr>
        <w:pStyle w:val="NormalWeb"/>
        <w:spacing w:before="0" w:beforeAutospacing="0" w:after="0" w:afterAutospacing="0"/>
        <w:rPr>
          <w:rFonts w:asciiTheme="minorHAnsi" w:hAnsiTheme="minorHAnsi" w:cstheme="minorHAnsi"/>
        </w:rPr>
      </w:pPr>
    </w:p>
    <w:p w14:paraId="572443F4" w14:textId="77777777" w:rsidR="00996338" w:rsidRDefault="00996338" w:rsidP="004D126B">
      <w:pPr>
        <w:pStyle w:val="NormalWeb"/>
        <w:spacing w:before="0" w:beforeAutospacing="0" w:after="0" w:afterAutospacing="0"/>
        <w:rPr>
          <w:rFonts w:asciiTheme="minorHAnsi" w:hAnsiTheme="minorHAnsi" w:cstheme="minorHAnsi"/>
        </w:rPr>
      </w:pPr>
    </w:p>
    <w:p w14:paraId="0201B3AF" w14:textId="77777777" w:rsidR="00800EDD" w:rsidRDefault="00800EDD" w:rsidP="00800EDD">
      <w:pPr>
        <w:pStyle w:val="NormalWeb"/>
        <w:pBdr>
          <w:bottom w:val="single" w:sz="12" w:space="1" w:color="auto"/>
        </w:pBdr>
        <w:spacing w:before="0" w:beforeAutospacing="0" w:after="0" w:afterAutospacing="0"/>
        <w:rPr>
          <w:rFonts w:asciiTheme="minorHAnsi" w:hAnsiTheme="minorHAnsi" w:cstheme="minorHAnsi"/>
        </w:rPr>
      </w:pPr>
    </w:p>
    <w:p w14:paraId="29AE4967" w14:textId="77777777" w:rsidR="00800EDD" w:rsidRDefault="00800EDD" w:rsidP="00800EDD">
      <w:pPr>
        <w:pStyle w:val="NormalWeb"/>
        <w:tabs>
          <w:tab w:val="left" w:pos="1440"/>
          <w:tab w:val="right" w:pos="9360"/>
        </w:tabs>
        <w:spacing w:before="0" w:beforeAutospacing="0" w:after="0" w:afterAutospacing="0"/>
        <w:rPr>
          <w:rFonts w:asciiTheme="minorHAnsi" w:hAnsiTheme="minorHAnsi" w:cstheme="minorHAnsi"/>
        </w:rPr>
      </w:pPr>
      <w:r>
        <w:rPr>
          <w:rFonts w:asciiTheme="minorHAnsi" w:hAnsiTheme="minorHAnsi" w:cstheme="minorHAnsi"/>
        </w:rPr>
        <w:tab/>
        <w:t>Client Signature</w:t>
      </w:r>
      <w:r>
        <w:rPr>
          <w:rFonts w:asciiTheme="minorHAnsi" w:hAnsiTheme="minorHAnsi" w:cstheme="minorHAnsi"/>
        </w:rPr>
        <w:tab/>
        <w:t>Date</w:t>
      </w:r>
    </w:p>
    <w:p w14:paraId="1E42B349" w14:textId="04C8500F" w:rsidR="00800EDD" w:rsidRDefault="00800EDD" w:rsidP="00800EDD">
      <w:pPr>
        <w:pStyle w:val="NormalWeb"/>
        <w:pBdr>
          <w:bottom w:val="single" w:sz="12" w:space="1" w:color="auto"/>
        </w:pBdr>
        <w:spacing w:before="0" w:beforeAutospacing="0" w:after="0" w:afterAutospacing="0"/>
        <w:rPr>
          <w:rFonts w:asciiTheme="minorHAnsi" w:hAnsiTheme="minorHAnsi" w:cstheme="minorHAnsi"/>
        </w:rPr>
      </w:pPr>
    </w:p>
    <w:p w14:paraId="13B409F9" w14:textId="77777777" w:rsidR="00800EDD" w:rsidRDefault="00800EDD" w:rsidP="00800EDD">
      <w:pPr>
        <w:pStyle w:val="NormalWeb"/>
        <w:pBdr>
          <w:bottom w:val="single" w:sz="12" w:space="1" w:color="auto"/>
        </w:pBdr>
        <w:spacing w:before="0" w:beforeAutospacing="0" w:after="0" w:afterAutospacing="0"/>
        <w:rPr>
          <w:rFonts w:asciiTheme="minorHAnsi" w:hAnsiTheme="minorHAnsi" w:cstheme="minorHAnsi"/>
        </w:rPr>
      </w:pPr>
    </w:p>
    <w:p w14:paraId="1CFFA90F" w14:textId="002751DB" w:rsidR="00800EDD" w:rsidRDefault="00800EDD" w:rsidP="005C7E5E">
      <w:pPr>
        <w:pStyle w:val="NormalWeb"/>
        <w:tabs>
          <w:tab w:val="left" w:pos="1440"/>
          <w:tab w:val="right" w:pos="9360"/>
        </w:tabs>
        <w:spacing w:before="0" w:beforeAutospacing="0" w:after="0" w:afterAutospacing="0"/>
        <w:rPr>
          <w:rFonts w:asciiTheme="minorHAnsi" w:hAnsiTheme="minorHAnsi" w:cstheme="minorHAnsi"/>
        </w:rPr>
      </w:pPr>
      <w:r>
        <w:rPr>
          <w:rFonts w:asciiTheme="minorHAnsi" w:hAnsiTheme="minorHAnsi" w:cstheme="minorHAnsi"/>
        </w:rPr>
        <w:tab/>
        <w:t>Guardian Signature</w:t>
      </w:r>
      <w:r>
        <w:rPr>
          <w:rFonts w:asciiTheme="minorHAnsi" w:hAnsiTheme="minorHAnsi" w:cstheme="minorHAnsi"/>
        </w:rPr>
        <w:tab/>
        <w:t>Date</w:t>
      </w:r>
    </w:p>
    <w:sectPr w:rsidR="00800EDD" w:rsidSect="0071030F">
      <w:footerReference w:type="default" r:id="rId7"/>
      <w:headerReference w:type="firs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4B321" w14:textId="77777777" w:rsidR="00F73259" w:rsidRDefault="00F73259" w:rsidP="001A7453">
      <w:r>
        <w:separator/>
      </w:r>
    </w:p>
  </w:endnote>
  <w:endnote w:type="continuationSeparator" w:id="0">
    <w:p w14:paraId="32A0E914" w14:textId="77777777" w:rsidR="00F73259" w:rsidRDefault="00F73259" w:rsidP="001A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C3B1B" w14:textId="338518C5" w:rsidR="004D126B" w:rsidRPr="0071030F" w:rsidRDefault="004D126B">
    <w:pPr>
      <w:pStyle w:val="Footer"/>
      <w:jc w:val="right"/>
      <w:rPr>
        <w:rFonts w:asciiTheme="minorHAnsi" w:hAnsiTheme="minorHAnsi" w:cstheme="minorHAnsi"/>
      </w:rPr>
    </w:pPr>
    <w:r w:rsidRPr="0071030F">
      <w:rPr>
        <w:rFonts w:asciiTheme="minorHAnsi" w:hAnsiTheme="minorHAnsi" w:cstheme="minorHAnsi"/>
      </w:rPr>
      <w:t xml:space="preserve">State License #7842                                                                                                                                                             </w:t>
    </w:r>
    <w:sdt>
      <w:sdtPr>
        <w:rPr>
          <w:rFonts w:asciiTheme="minorHAnsi" w:hAnsiTheme="minorHAnsi" w:cstheme="minorHAnsi"/>
        </w:rPr>
        <w:id w:val="-1316864979"/>
        <w:docPartObj>
          <w:docPartGallery w:val="Page Numbers (Bottom of Page)"/>
          <w:docPartUnique/>
        </w:docPartObj>
      </w:sdtPr>
      <w:sdtEndPr>
        <w:rPr>
          <w:noProof/>
        </w:rPr>
      </w:sdtEndPr>
      <w:sdtContent>
        <w:r w:rsidRPr="0071030F">
          <w:rPr>
            <w:rFonts w:asciiTheme="minorHAnsi" w:hAnsiTheme="minorHAnsi" w:cstheme="minorHAnsi"/>
          </w:rPr>
          <w:fldChar w:fldCharType="begin"/>
        </w:r>
        <w:r w:rsidRPr="0071030F">
          <w:rPr>
            <w:rFonts w:asciiTheme="minorHAnsi" w:hAnsiTheme="minorHAnsi" w:cstheme="minorHAnsi"/>
          </w:rPr>
          <w:instrText xml:space="preserve"> PAGE   \* MERGEFORMAT </w:instrText>
        </w:r>
        <w:r w:rsidRPr="0071030F">
          <w:rPr>
            <w:rFonts w:asciiTheme="minorHAnsi" w:hAnsiTheme="minorHAnsi" w:cstheme="minorHAnsi"/>
          </w:rPr>
          <w:fldChar w:fldCharType="separate"/>
        </w:r>
        <w:r w:rsidRPr="0071030F">
          <w:rPr>
            <w:rFonts w:asciiTheme="minorHAnsi" w:hAnsiTheme="minorHAnsi" w:cstheme="minorHAnsi"/>
            <w:noProof/>
          </w:rPr>
          <w:t>2</w:t>
        </w:r>
        <w:r w:rsidRPr="0071030F">
          <w:rPr>
            <w:rFonts w:asciiTheme="minorHAnsi" w:hAnsiTheme="minorHAnsi" w:cstheme="minorHAnsi"/>
            <w:noProof/>
          </w:rPr>
          <w:fldChar w:fldCharType="end"/>
        </w:r>
      </w:sdtContent>
    </w:sdt>
  </w:p>
  <w:p w14:paraId="50CDE588" w14:textId="3B5017C2" w:rsidR="00DF4830" w:rsidRDefault="00DF4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015324"/>
      <w:docPartObj>
        <w:docPartGallery w:val="Page Numbers (Bottom of Page)"/>
        <w:docPartUnique/>
      </w:docPartObj>
    </w:sdtPr>
    <w:sdtEndPr>
      <w:rPr>
        <w:noProof/>
      </w:rPr>
    </w:sdtEndPr>
    <w:sdtContent>
      <w:p w14:paraId="38DBCAF7" w14:textId="2D6B65F3" w:rsidR="002E4C57" w:rsidRPr="0094328D" w:rsidRDefault="002E4C57" w:rsidP="0094328D">
        <w:pPr>
          <w:pStyle w:val="Footer"/>
          <w:jc w:val="right"/>
          <w:rPr>
            <w:rFonts w:asciiTheme="minorHAnsi" w:hAnsiTheme="minorHAnsi" w:cstheme="minorHAnsi"/>
          </w:rPr>
        </w:pPr>
        <w:r w:rsidRPr="0071030F">
          <w:rPr>
            <w:rFonts w:asciiTheme="minorHAnsi" w:hAnsiTheme="minorHAnsi" w:cstheme="minorHAnsi"/>
          </w:rPr>
          <w:t>State License #7842</w:t>
        </w:r>
        <w:r w:rsidR="0094328D">
          <w:rPr>
            <w:rFonts w:asciiTheme="minorHAnsi" w:hAnsiTheme="minorHAnsi" w:cstheme="minorHAnsi"/>
          </w:rPr>
          <w:tab/>
          <w:t xml:space="preserve">                                    </w:t>
        </w:r>
        <w:r w:rsidRPr="0071030F">
          <w:rPr>
            <w:rFonts w:asciiTheme="minorHAnsi" w:hAnsiTheme="minorHAnsi" w:cstheme="minorHAnsi"/>
          </w:rPr>
          <w:t xml:space="preserve">                                                                                                                             </w:t>
        </w:r>
        <w:r>
          <w:fldChar w:fldCharType="begin"/>
        </w:r>
        <w:r>
          <w:instrText xml:space="preserve"> PAGE   \* MERGEFORMAT </w:instrText>
        </w:r>
        <w:r>
          <w:fldChar w:fldCharType="separate"/>
        </w:r>
        <w:r>
          <w:rPr>
            <w:noProof/>
          </w:rPr>
          <w:t>2</w:t>
        </w:r>
        <w:r>
          <w:rPr>
            <w:noProof/>
          </w:rPr>
          <w:fldChar w:fldCharType="end"/>
        </w:r>
      </w:p>
    </w:sdtContent>
  </w:sdt>
  <w:p w14:paraId="3CDA7EE8" w14:textId="77777777" w:rsidR="002E4C57" w:rsidRDefault="002E4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B8314" w14:textId="77777777" w:rsidR="00F73259" w:rsidRDefault="00F73259" w:rsidP="001A7453">
      <w:r>
        <w:separator/>
      </w:r>
    </w:p>
  </w:footnote>
  <w:footnote w:type="continuationSeparator" w:id="0">
    <w:p w14:paraId="424E43E9" w14:textId="77777777" w:rsidR="00F73259" w:rsidRDefault="00F73259" w:rsidP="001A7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15762" w14:textId="77777777" w:rsidR="001E22AA" w:rsidRDefault="001E22AA" w:rsidP="001E22AA">
    <w:pPr>
      <w:pStyle w:val="Header"/>
      <w:tabs>
        <w:tab w:val="center" w:pos="5400"/>
        <w:tab w:val="left" w:pos="7328"/>
      </w:tabs>
      <w:jc w:val="center"/>
    </w:pPr>
    <w:r>
      <w:rPr>
        <w:noProof/>
      </w:rPr>
      <w:drawing>
        <wp:anchor distT="0" distB="0" distL="114300" distR="114300" simplePos="0" relativeHeight="251662336" behindDoc="0" locked="0" layoutInCell="1" allowOverlap="1" wp14:anchorId="5D29E47F" wp14:editId="2B2FC962">
          <wp:simplePos x="0" y="0"/>
          <wp:positionH relativeFrom="column">
            <wp:posOffset>4229735</wp:posOffset>
          </wp:positionH>
          <wp:positionV relativeFrom="paragraph">
            <wp:posOffset>54610</wp:posOffset>
          </wp:positionV>
          <wp:extent cx="1680633" cy="804984"/>
          <wp:effectExtent l="0" t="0" r="0" b="0"/>
          <wp:wrapNone/>
          <wp:docPr id="3410912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0633" cy="80498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634D87FF" wp14:editId="306721D9">
          <wp:simplePos x="0" y="0"/>
          <wp:positionH relativeFrom="column">
            <wp:posOffset>3362960</wp:posOffset>
          </wp:positionH>
          <wp:positionV relativeFrom="paragraph">
            <wp:posOffset>54610</wp:posOffset>
          </wp:positionV>
          <wp:extent cx="868680" cy="80454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l logo dot.png"/>
                  <pic:cNvPicPr/>
                </pic:nvPicPr>
                <pic:blipFill>
                  <a:blip r:embed="rId2">
                    <a:extLst>
                      <a:ext uri="{28A0092B-C50C-407E-A947-70E740481C1C}">
                        <a14:useLocalDpi xmlns:a14="http://schemas.microsoft.com/office/drawing/2010/main" val="0"/>
                      </a:ext>
                    </a:extLst>
                  </a:blip>
                  <a:stretch>
                    <a:fillRect/>
                  </a:stretch>
                </pic:blipFill>
                <pic:spPr>
                  <a:xfrm>
                    <a:off x="0" y="0"/>
                    <a:ext cx="868680" cy="8045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F8A3DFF" wp14:editId="75795A5E">
          <wp:simplePos x="0" y="0"/>
          <wp:positionH relativeFrom="column">
            <wp:posOffset>2079625</wp:posOffset>
          </wp:positionH>
          <wp:positionV relativeFrom="paragraph">
            <wp:posOffset>54610</wp:posOffset>
          </wp:positionV>
          <wp:extent cx="1290955" cy="80581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3">
                    <a:extLst>
                      <a:ext uri="{BEBA8EAE-BF5A-486C-A8C5-ECC9F3942E4B}">
                        <a14:imgProps xmlns:a14="http://schemas.microsoft.com/office/drawing/2010/main">
                          <a14:imgLayer r:embed="rId4">
                            <a14:imgEffect>
                              <a14:sharpenSoften amount="100000"/>
                            </a14:imgEffect>
                            <a14:imgEffect>
                              <a14:brightnessContrast contrast="100000"/>
                            </a14:imgEffect>
                          </a14:imgLayer>
                        </a14:imgProps>
                      </a:ext>
                      <a:ext uri="{28A0092B-C50C-407E-A947-70E740481C1C}">
                        <a14:useLocalDpi xmlns:a14="http://schemas.microsoft.com/office/drawing/2010/main" val="0"/>
                      </a:ext>
                    </a:extLst>
                  </a:blip>
                  <a:stretch>
                    <a:fillRect/>
                  </a:stretch>
                </pic:blipFill>
                <pic:spPr>
                  <a:xfrm>
                    <a:off x="0" y="0"/>
                    <a:ext cx="1290955" cy="8058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B8CB65E" wp14:editId="703D157A">
          <wp:simplePos x="0" y="0"/>
          <wp:positionH relativeFrom="column">
            <wp:posOffset>0</wp:posOffset>
          </wp:positionH>
          <wp:positionV relativeFrom="paragraph">
            <wp:posOffset>0</wp:posOffset>
          </wp:positionV>
          <wp:extent cx="6877050" cy="912483"/>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2.jpg"/>
                  <pic:cNvPicPr/>
                </pic:nvPicPr>
                <pic:blipFill>
                  <a:blip r:embed="rId5">
                    <a:extLst>
                      <a:ext uri="{28A0092B-C50C-407E-A947-70E740481C1C}">
                        <a14:useLocalDpi xmlns:a14="http://schemas.microsoft.com/office/drawing/2010/main" val="0"/>
                      </a:ext>
                    </a:extLst>
                  </a:blip>
                  <a:stretch>
                    <a:fillRect/>
                  </a:stretch>
                </pic:blipFill>
                <pic:spPr>
                  <a:xfrm>
                    <a:off x="0" y="0"/>
                    <a:ext cx="6877050" cy="912483"/>
                  </a:xfrm>
                  <a:prstGeom prst="rect">
                    <a:avLst/>
                  </a:prstGeom>
                </pic:spPr>
              </pic:pic>
            </a:graphicData>
          </a:graphic>
        </wp:anchor>
      </w:drawing>
    </w:r>
  </w:p>
  <w:p w14:paraId="00C237B4" w14:textId="77777777" w:rsidR="001E22AA" w:rsidRDefault="001E22AA" w:rsidP="001E22AA">
    <w:pPr>
      <w:pStyle w:val="Header"/>
      <w:jc w:val="right"/>
    </w:pPr>
  </w:p>
  <w:p w14:paraId="35DF937D" w14:textId="77777777" w:rsidR="001E22AA" w:rsidRDefault="001E22AA" w:rsidP="001E22AA">
    <w:pPr>
      <w:pStyle w:val="Header"/>
    </w:pPr>
  </w:p>
  <w:p w14:paraId="1BD88C88" w14:textId="1CBE9AB2" w:rsidR="0071030F" w:rsidRDefault="0071030F" w:rsidP="0071030F">
    <w:pPr>
      <w:pStyle w:val="Header"/>
      <w:tabs>
        <w:tab w:val="center" w:pos="5400"/>
        <w:tab w:val="left" w:pos="7328"/>
      </w:tabs>
      <w:jc w:val="center"/>
    </w:pPr>
  </w:p>
  <w:p w14:paraId="5D93F0CE" w14:textId="77777777" w:rsidR="0071030F" w:rsidRDefault="0071030F" w:rsidP="0071030F">
    <w:pPr>
      <w:pStyle w:val="Header"/>
      <w:jc w:val="right"/>
    </w:pPr>
  </w:p>
  <w:p w14:paraId="6D652BDF" w14:textId="77777777" w:rsidR="0071030F" w:rsidRDefault="00710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17C9E"/>
    <w:multiLevelType w:val="hybridMultilevel"/>
    <w:tmpl w:val="12F48418"/>
    <w:lvl w:ilvl="0" w:tplc="04090001">
      <w:start w:val="1"/>
      <w:numFmt w:val="bullet"/>
      <w:lvlText w:val=""/>
      <w:lvlJc w:val="left"/>
      <w:pPr>
        <w:tabs>
          <w:tab w:val="num" w:pos="-108"/>
        </w:tabs>
        <w:ind w:left="-108" w:hanging="360"/>
      </w:pPr>
      <w:rPr>
        <w:rFonts w:ascii="Symbol" w:hAnsi="Symbol" w:hint="default"/>
      </w:rPr>
    </w:lvl>
    <w:lvl w:ilvl="1" w:tplc="04090003" w:tentative="1">
      <w:start w:val="1"/>
      <w:numFmt w:val="bullet"/>
      <w:lvlText w:val="o"/>
      <w:lvlJc w:val="left"/>
      <w:pPr>
        <w:tabs>
          <w:tab w:val="num" w:pos="612"/>
        </w:tabs>
        <w:ind w:left="612" w:hanging="360"/>
      </w:pPr>
      <w:rPr>
        <w:rFonts w:ascii="Courier New" w:hAnsi="Courier New" w:cs="Courier New" w:hint="default"/>
      </w:rPr>
    </w:lvl>
    <w:lvl w:ilvl="2" w:tplc="04090005" w:tentative="1">
      <w:start w:val="1"/>
      <w:numFmt w:val="bullet"/>
      <w:lvlText w:val=""/>
      <w:lvlJc w:val="left"/>
      <w:pPr>
        <w:tabs>
          <w:tab w:val="num" w:pos="1332"/>
        </w:tabs>
        <w:ind w:left="1332" w:hanging="360"/>
      </w:pPr>
      <w:rPr>
        <w:rFonts w:ascii="Wingdings" w:hAnsi="Wingdings" w:hint="default"/>
      </w:rPr>
    </w:lvl>
    <w:lvl w:ilvl="3" w:tplc="04090001" w:tentative="1">
      <w:start w:val="1"/>
      <w:numFmt w:val="bullet"/>
      <w:lvlText w:val=""/>
      <w:lvlJc w:val="left"/>
      <w:pPr>
        <w:tabs>
          <w:tab w:val="num" w:pos="2052"/>
        </w:tabs>
        <w:ind w:left="2052" w:hanging="360"/>
      </w:pPr>
      <w:rPr>
        <w:rFonts w:ascii="Symbol" w:hAnsi="Symbol" w:hint="default"/>
      </w:rPr>
    </w:lvl>
    <w:lvl w:ilvl="4" w:tplc="04090003" w:tentative="1">
      <w:start w:val="1"/>
      <w:numFmt w:val="bullet"/>
      <w:lvlText w:val="o"/>
      <w:lvlJc w:val="left"/>
      <w:pPr>
        <w:tabs>
          <w:tab w:val="num" w:pos="2772"/>
        </w:tabs>
        <w:ind w:left="2772" w:hanging="360"/>
      </w:pPr>
      <w:rPr>
        <w:rFonts w:ascii="Courier New" w:hAnsi="Courier New" w:cs="Courier New" w:hint="default"/>
      </w:rPr>
    </w:lvl>
    <w:lvl w:ilvl="5" w:tplc="04090005" w:tentative="1">
      <w:start w:val="1"/>
      <w:numFmt w:val="bullet"/>
      <w:lvlText w:val=""/>
      <w:lvlJc w:val="left"/>
      <w:pPr>
        <w:tabs>
          <w:tab w:val="num" w:pos="3492"/>
        </w:tabs>
        <w:ind w:left="3492" w:hanging="360"/>
      </w:pPr>
      <w:rPr>
        <w:rFonts w:ascii="Wingdings" w:hAnsi="Wingdings" w:hint="default"/>
      </w:rPr>
    </w:lvl>
    <w:lvl w:ilvl="6" w:tplc="04090001" w:tentative="1">
      <w:start w:val="1"/>
      <w:numFmt w:val="bullet"/>
      <w:lvlText w:val=""/>
      <w:lvlJc w:val="left"/>
      <w:pPr>
        <w:tabs>
          <w:tab w:val="num" w:pos="4212"/>
        </w:tabs>
        <w:ind w:left="4212" w:hanging="360"/>
      </w:pPr>
      <w:rPr>
        <w:rFonts w:ascii="Symbol" w:hAnsi="Symbol" w:hint="default"/>
      </w:rPr>
    </w:lvl>
    <w:lvl w:ilvl="7" w:tplc="04090003" w:tentative="1">
      <w:start w:val="1"/>
      <w:numFmt w:val="bullet"/>
      <w:lvlText w:val="o"/>
      <w:lvlJc w:val="left"/>
      <w:pPr>
        <w:tabs>
          <w:tab w:val="num" w:pos="4932"/>
        </w:tabs>
        <w:ind w:left="4932" w:hanging="360"/>
      </w:pPr>
      <w:rPr>
        <w:rFonts w:ascii="Courier New" w:hAnsi="Courier New" w:cs="Courier New" w:hint="default"/>
      </w:rPr>
    </w:lvl>
    <w:lvl w:ilvl="8" w:tplc="04090005" w:tentative="1">
      <w:start w:val="1"/>
      <w:numFmt w:val="bullet"/>
      <w:lvlText w:val=""/>
      <w:lvlJc w:val="left"/>
      <w:pPr>
        <w:tabs>
          <w:tab w:val="num" w:pos="5652"/>
        </w:tabs>
        <w:ind w:left="5652" w:hanging="360"/>
      </w:pPr>
      <w:rPr>
        <w:rFonts w:ascii="Wingdings" w:hAnsi="Wingdings" w:hint="default"/>
      </w:rPr>
    </w:lvl>
  </w:abstractNum>
  <w:abstractNum w:abstractNumId="1" w15:restartNumberingAfterBreak="0">
    <w:nsid w:val="46B07E7A"/>
    <w:multiLevelType w:val="hybridMultilevel"/>
    <w:tmpl w:val="98486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ED6C57"/>
    <w:multiLevelType w:val="hybridMultilevel"/>
    <w:tmpl w:val="21A4FA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673453"/>
    <w:multiLevelType w:val="hybridMultilevel"/>
    <w:tmpl w:val="185A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8912719">
    <w:abstractNumId w:val="0"/>
  </w:num>
  <w:num w:numId="2" w16cid:durableId="1435859539">
    <w:abstractNumId w:val="3"/>
  </w:num>
  <w:num w:numId="3" w16cid:durableId="304357700">
    <w:abstractNumId w:val="1"/>
  </w:num>
  <w:num w:numId="4" w16cid:durableId="1819228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453"/>
    <w:rsid w:val="0000492D"/>
    <w:rsid w:val="00014377"/>
    <w:rsid w:val="00077C00"/>
    <w:rsid w:val="000C5C7E"/>
    <w:rsid w:val="000F78F8"/>
    <w:rsid w:val="00150A07"/>
    <w:rsid w:val="00151D5E"/>
    <w:rsid w:val="001A7453"/>
    <w:rsid w:val="001E22AA"/>
    <w:rsid w:val="002134C2"/>
    <w:rsid w:val="002E4C57"/>
    <w:rsid w:val="0033374A"/>
    <w:rsid w:val="004A6310"/>
    <w:rsid w:val="004D126B"/>
    <w:rsid w:val="005358D9"/>
    <w:rsid w:val="005537AC"/>
    <w:rsid w:val="005C7E5E"/>
    <w:rsid w:val="00613883"/>
    <w:rsid w:val="00632BD4"/>
    <w:rsid w:val="006C6741"/>
    <w:rsid w:val="0071030F"/>
    <w:rsid w:val="0079727E"/>
    <w:rsid w:val="00800EDD"/>
    <w:rsid w:val="008A3741"/>
    <w:rsid w:val="0094328D"/>
    <w:rsid w:val="0099349F"/>
    <w:rsid w:val="00996338"/>
    <w:rsid w:val="009B6A0E"/>
    <w:rsid w:val="00A153DE"/>
    <w:rsid w:val="00A358C5"/>
    <w:rsid w:val="00AA493C"/>
    <w:rsid w:val="00C42648"/>
    <w:rsid w:val="00C72302"/>
    <w:rsid w:val="00C91752"/>
    <w:rsid w:val="00CB6674"/>
    <w:rsid w:val="00DF4830"/>
    <w:rsid w:val="00E776A8"/>
    <w:rsid w:val="00E916EE"/>
    <w:rsid w:val="00EA77AA"/>
    <w:rsid w:val="00EC416E"/>
    <w:rsid w:val="00F73259"/>
    <w:rsid w:val="00FA428C"/>
    <w:rsid w:val="00FA6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6A08A"/>
  <w15:chartTrackingRefBased/>
  <w15:docId w15:val="{5F0C0C98-C052-4B41-9A39-847F9703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26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4D12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453"/>
    <w:pPr>
      <w:tabs>
        <w:tab w:val="center" w:pos="4680"/>
        <w:tab w:val="right" w:pos="9360"/>
      </w:tabs>
    </w:pPr>
  </w:style>
  <w:style w:type="character" w:customStyle="1" w:styleId="HeaderChar">
    <w:name w:val="Header Char"/>
    <w:basedOn w:val="DefaultParagraphFont"/>
    <w:link w:val="Header"/>
    <w:uiPriority w:val="99"/>
    <w:rsid w:val="001A7453"/>
  </w:style>
  <w:style w:type="paragraph" w:styleId="Footer">
    <w:name w:val="footer"/>
    <w:basedOn w:val="Normal"/>
    <w:link w:val="FooterChar"/>
    <w:uiPriority w:val="99"/>
    <w:unhideWhenUsed/>
    <w:rsid w:val="001A7453"/>
    <w:pPr>
      <w:tabs>
        <w:tab w:val="center" w:pos="4680"/>
        <w:tab w:val="right" w:pos="9360"/>
      </w:tabs>
    </w:pPr>
  </w:style>
  <w:style w:type="character" w:customStyle="1" w:styleId="FooterChar">
    <w:name w:val="Footer Char"/>
    <w:basedOn w:val="DefaultParagraphFont"/>
    <w:link w:val="Footer"/>
    <w:uiPriority w:val="99"/>
    <w:rsid w:val="001A7453"/>
  </w:style>
  <w:style w:type="character" w:customStyle="1" w:styleId="Heading1Char">
    <w:name w:val="Heading 1 Char"/>
    <w:basedOn w:val="DefaultParagraphFont"/>
    <w:link w:val="Heading1"/>
    <w:rsid w:val="004D126B"/>
    <w:rPr>
      <w:rFonts w:ascii="Times New Roman" w:eastAsia="Times New Roman" w:hAnsi="Times New Roman" w:cs="Times New Roman"/>
      <w:b/>
      <w:bCs/>
      <w:kern w:val="36"/>
      <w:sz w:val="48"/>
      <w:szCs w:val="48"/>
    </w:rPr>
  </w:style>
  <w:style w:type="paragraph" w:styleId="NormalWeb">
    <w:name w:val="Normal (Web)"/>
    <w:basedOn w:val="Normal"/>
    <w:semiHidden/>
    <w:rsid w:val="004D12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4.jpg"/><Relationship Id="rId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Louise Hansen</dc:creator>
  <cp:keywords/>
  <dc:description/>
  <cp:lastModifiedBy>Fiona</cp:lastModifiedBy>
  <cp:revision>17</cp:revision>
  <cp:lastPrinted>2018-11-08T20:02:00Z</cp:lastPrinted>
  <dcterms:created xsi:type="dcterms:W3CDTF">2018-11-08T22:07:00Z</dcterms:created>
  <dcterms:modified xsi:type="dcterms:W3CDTF">2024-10-10T16:32:00Z</dcterms:modified>
</cp:coreProperties>
</file>